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365" w:rsidRDefault="00F45365" w:rsidP="00F45365">
      <w:pPr>
        <w:spacing w:line="360" w:lineRule="auto"/>
        <w:jc w:val="right"/>
        <w:rPr>
          <w:rFonts w:cs="B Mitra"/>
          <w:b/>
          <w:bCs/>
          <w:sz w:val="24"/>
          <w:lang w:eastAsia="en-US" w:bidi="fa-IR"/>
        </w:rPr>
      </w:pPr>
      <w:r>
        <w:rPr>
          <w:rFonts w:cs="B Mitra" w:hint="cs"/>
          <w:b/>
          <w:bCs/>
          <w:sz w:val="24"/>
          <w:rtl/>
          <w:lang w:eastAsia="en-US" w:bidi="fa-IR"/>
        </w:rPr>
        <w:t>فرم شماره 7- صفحه 1 از 2</w:t>
      </w:r>
    </w:p>
    <w:p w:rsidR="00F45365" w:rsidRPr="00FB77CF" w:rsidRDefault="00F45365" w:rsidP="00F45365">
      <w:pPr>
        <w:pStyle w:val="Heading5"/>
        <w:jc w:val="center"/>
        <w:rPr>
          <w:rFonts w:cs="B Titr" w:hint="cs"/>
          <w:szCs w:val="20"/>
          <w:rtl/>
        </w:rPr>
      </w:pPr>
      <w:r w:rsidRPr="00FB77CF">
        <w:rPr>
          <w:rFonts w:cs="B Titr" w:hint="cs"/>
          <w:szCs w:val="20"/>
          <w:rtl/>
        </w:rPr>
        <w:t xml:space="preserve">روش و ضوابط ارزيابي فني </w:t>
      </w:r>
      <w:r>
        <w:rPr>
          <w:rFonts w:cs="B Titr" w:hint="cs"/>
          <w:szCs w:val="20"/>
          <w:rtl/>
        </w:rPr>
        <w:t xml:space="preserve"> </w:t>
      </w:r>
      <w:r w:rsidRPr="00FB77CF">
        <w:rPr>
          <w:rFonts w:cs="B Titr" w:hint="cs"/>
          <w:szCs w:val="20"/>
          <w:rtl/>
        </w:rPr>
        <w:t xml:space="preserve"> بازرگاني</w:t>
      </w:r>
    </w:p>
    <w:p w:rsidR="00F45365" w:rsidRDefault="00F45365" w:rsidP="00F45365">
      <w:pPr>
        <w:rPr>
          <w:rFonts w:cs="B Nazanin" w:hint="cs"/>
          <w:sz w:val="24"/>
          <w:szCs w:val="24"/>
          <w:rtl/>
          <w:lang w:eastAsia="en-US" w:bidi="fa-IR"/>
        </w:rPr>
      </w:pPr>
    </w:p>
    <w:p w:rsidR="00F45365" w:rsidRDefault="00F45365" w:rsidP="00F45365">
      <w:pPr>
        <w:rPr>
          <w:rFonts w:cs="B Nazanin" w:hint="cs"/>
          <w:sz w:val="24"/>
          <w:szCs w:val="24"/>
          <w:rtl/>
          <w:lang w:eastAsia="en-US" w:bidi="fa-IR"/>
        </w:rPr>
      </w:pPr>
    </w:p>
    <w:p w:rsidR="00F45365" w:rsidRPr="00685B30" w:rsidRDefault="00F45365" w:rsidP="00F45365">
      <w:pPr>
        <w:jc w:val="lowKashida"/>
        <w:rPr>
          <w:rFonts w:cs="B Lotus" w:hint="cs"/>
          <w:b/>
          <w:bCs/>
          <w:sz w:val="26"/>
          <w:szCs w:val="26"/>
          <w:rtl/>
          <w:lang w:bidi="fa-IR"/>
        </w:rPr>
      </w:pPr>
      <w:r w:rsidRPr="00FB77CF">
        <w:rPr>
          <w:rFonts w:cs="B Titr" w:hint="cs"/>
          <w:b/>
          <w:bCs/>
          <w:rtl/>
        </w:rPr>
        <w:t>موضوع مناقصه :</w:t>
      </w:r>
      <w:r w:rsidRPr="00C96C11">
        <w:rPr>
          <w:rFonts w:cs="B Lotus" w:hint="cs"/>
          <w:b/>
          <w:bCs/>
          <w:sz w:val="26"/>
          <w:szCs w:val="26"/>
          <w:rtl/>
          <w:lang w:bidi="fa-IR"/>
        </w:rPr>
        <w:t xml:space="preserve"> </w:t>
      </w:r>
      <w:r>
        <w:rPr>
          <w:rFonts w:cs="B Lotus" w:hint="cs"/>
          <w:sz w:val="28"/>
          <w:szCs w:val="28"/>
          <w:rtl/>
        </w:rPr>
        <w:t>خرید</w:t>
      </w:r>
      <w:r w:rsidRPr="002A1B84">
        <w:rPr>
          <w:rFonts w:cs="B Lotus" w:hint="cs"/>
          <w:sz w:val="28"/>
          <w:szCs w:val="28"/>
          <w:rtl/>
        </w:rPr>
        <w:t xml:space="preserve"> لوله های چدنی بهمراه واشرهای آبندی</w:t>
      </w:r>
    </w:p>
    <w:p w:rsidR="00F45365" w:rsidRPr="00FE4AD0" w:rsidRDefault="00F45365" w:rsidP="00F45365">
      <w:pPr>
        <w:spacing w:line="360" w:lineRule="auto"/>
        <w:jc w:val="lowKashida"/>
        <w:rPr>
          <w:rFonts w:cs="B Lotus" w:hint="cs"/>
          <w:b/>
          <w:bCs/>
          <w:sz w:val="26"/>
          <w:szCs w:val="26"/>
          <w:rtl/>
          <w:lang w:bidi="fa-IR"/>
        </w:rPr>
      </w:pPr>
      <w:r w:rsidRPr="00FB77CF">
        <w:rPr>
          <w:rFonts w:cs="B Titr" w:hint="cs"/>
          <w:b/>
          <w:bCs/>
          <w:rtl/>
        </w:rPr>
        <w:t>كليات :</w:t>
      </w:r>
      <w:r>
        <w:rPr>
          <w:rFonts w:cs="B Nazanin" w:hint="cs"/>
          <w:sz w:val="24"/>
          <w:szCs w:val="24"/>
          <w:rtl/>
          <w:lang w:eastAsia="en-US" w:bidi="fa-IR"/>
        </w:rPr>
        <w:t xml:space="preserve"> </w:t>
      </w:r>
      <w:r w:rsidRPr="00FE4AD0">
        <w:rPr>
          <w:rFonts w:cs="B Lotus" w:hint="cs"/>
          <w:b/>
          <w:bCs/>
          <w:sz w:val="26"/>
          <w:szCs w:val="26"/>
          <w:rtl/>
          <w:lang w:bidi="fa-IR"/>
        </w:rPr>
        <w:t xml:space="preserve">هدف از ارزيابي فني و بازرگاني پيشنهادها، تعيين حداقل مشخصات، استانداردها، كارايي و دوام و ساير ويژگيهاي فني و بازرگاني پيشنهادهاي مناقصه‌گران و قابل قبول بودن پيشنهادات برگزيده مي باشد. </w:t>
      </w:r>
    </w:p>
    <w:p w:rsidR="00F45365" w:rsidRPr="00FE4AD0" w:rsidRDefault="00F45365" w:rsidP="00F45365">
      <w:pPr>
        <w:spacing w:line="360" w:lineRule="auto"/>
        <w:jc w:val="lowKashida"/>
        <w:rPr>
          <w:rFonts w:cs="B Lotus" w:hint="cs"/>
          <w:b/>
          <w:bCs/>
          <w:sz w:val="26"/>
          <w:szCs w:val="26"/>
          <w:rtl/>
          <w:lang w:bidi="fa-IR"/>
        </w:rPr>
      </w:pPr>
      <w:r w:rsidRPr="00FE4AD0">
        <w:rPr>
          <w:rFonts w:cs="B Lotus" w:hint="cs"/>
          <w:b/>
          <w:bCs/>
          <w:sz w:val="26"/>
          <w:szCs w:val="26"/>
          <w:rtl/>
          <w:lang w:bidi="fa-IR"/>
        </w:rPr>
        <w:t xml:space="preserve">معيارهاي ارزيابي و امتيازدهي فني و بازرگاني پيشنهادها در جدول شماره 1، بشرح زير درج گرديده است : </w:t>
      </w:r>
    </w:p>
    <w:p w:rsidR="00F45365" w:rsidRDefault="00F45365" w:rsidP="00F45365">
      <w:pPr>
        <w:pStyle w:val="BodyText"/>
        <w:spacing w:line="360" w:lineRule="auto"/>
        <w:rPr>
          <w:rFonts w:cs="B Nazanin" w:hint="cs"/>
          <w:sz w:val="24"/>
          <w:szCs w:val="24"/>
          <w:rtl/>
          <w:lang w:eastAsia="en-US" w:bidi="fa-IR"/>
        </w:rPr>
      </w:pPr>
    </w:p>
    <w:p w:rsidR="00F45365" w:rsidRPr="00572158" w:rsidRDefault="00F45365" w:rsidP="00F45365">
      <w:pPr>
        <w:pStyle w:val="Heading1"/>
        <w:spacing w:line="360" w:lineRule="auto"/>
        <w:jc w:val="center"/>
        <w:rPr>
          <w:rFonts w:cs="B Titr" w:hint="cs"/>
          <w:b/>
          <w:bCs/>
          <w:sz w:val="20"/>
          <w:szCs w:val="20"/>
          <w:rtl/>
        </w:rPr>
      </w:pPr>
      <w:r w:rsidRPr="00572158">
        <w:rPr>
          <w:rFonts w:cs="B Titr" w:hint="cs"/>
          <w:b/>
          <w:bCs/>
          <w:sz w:val="20"/>
          <w:szCs w:val="20"/>
          <w:rtl/>
        </w:rPr>
        <w:t>جدول شماره 1-  ضريب وزني معيارهاي ارزيابي فني و بازرگاني پيشنهادها</w:t>
      </w:r>
    </w:p>
    <w:p w:rsidR="00F45365" w:rsidRDefault="00F45365" w:rsidP="00F45365">
      <w:pPr>
        <w:spacing w:line="360" w:lineRule="auto"/>
        <w:rPr>
          <w:rFonts w:cs="B Nazanin" w:hint="cs"/>
          <w:sz w:val="24"/>
          <w:szCs w:val="24"/>
          <w:rtl/>
          <w:lang w:eastAsia="en-US" w:bidi="fa-IR"/>
        </w:rPr>
      </w:pPr>
    </w:p>
    <w:tbl>
      <w:tblPr>
        <w:bidiVisual/>
        <w:tblW w:w="0" w:type="auto"/>
        <w:jc w:val="center"/>
        <w:tblInd w:w="5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0"/>
        <w:gridCol w:w="4820"/>
        <w:gridCol w:w="1417"/>
      </w:tblGrid>
      <w:tr w:rsidR="00F45365" w:rsidTr="008B0DA0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:rsidR="00F45365" w:rsidRDefault="00F45365" w:rsidP="008B0DA0">
            <w:pPr>
              <w:spacing w:line="360" w:lineRule="auto"/>
              <w:jc w:val="center"/>
              <w:rPr>
                <w:rFonts w:cs="B Titr"/>
                <w:sz w:val="22"/>
                <w:szCs w:val="22"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رديف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:rsidR="00F45365" w:rsidRDefault="00F45365" w:rsidP="008B0DA0">
            <w:pPr>
              <w:pStyle w:val="Heading4"/>
              <w:spacing w:line="360" w:lineRule="auto"/>
              <w:jc w:val="center"/>
              <w:rPr>
                <w:rFonts w:cs="B Titr"/>
                <w:b w:val="0"/>
                <w:bCs w:val="0"/>
                <w:sz w:val="22"/>
                <w:szCs w:val="22"/>
              </w:rPr>
            </w:pPr>
            <w:r>
              <w:rPr>
                <w:rFonts w:cs="B Titr" w:hint="cs"/>
                <w:b w:val="0"/>
                <w:bCs w:val="0"/>
                <w:sz w:val="22"/>
                <w:szCs w:val="22"/>
                <w:rtl/>
              </w:rPr>
              <w:t>معيارها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:rsidR="00F45365" w:rsidRDefault="00F45365" w:rsidP="008B0DA0">
            <w:pPr>
              <w:spacing w:line="360" w:lineRule="auto"/>
              <w:jc w:val="center"/>
              <w:rPr>
                <w:rFonts w:cs="B Titr"/>
                <w:sz w:val="22"/>
                <w:szCs w:val="22"/>
              </w:rPr>
            </w:pPr>
            <w:r>
              <w:rPr>
                <w:rFonts w:cs="B Titr" w:hint="cs"/>
                <w:sz w:val="22"/>
                <w:szCs w:val="22"/>
                <w:rtl/>
              </w:rPr>
              <w:t>ضريب وزني</w:t>
            </w:r>
          </w:p>
        </w:tc>
      </w:tr>
      <w:tr w:rsidR="00F45365" w:rsidTr="008B0DA0">
        <w:trPr>
          <w:trHeight w:val="505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:rsidR="00F45365" w:rsidRDefault="00F45365" w:rsidP="008B0DA0">
            <w:pPr>
              <w:spacing w:line="360" w:lineRule="auto"/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365" w:rsidRDefault="00F45365" w:rsidP="008B0DA0">
            <w:pPr>
              <w:pStyle w:val="Heading2"/>
              <w:spacing w:line="360" w:lineRule="auto"/>
              <w:jc w:val="left"/>
              <w:rPr>
                <w:rFonts w:cs="B Titr"/>
                <w:szCs w:val="20"/>
              </w:rPr>
            </w:pPr>
            <w:r>
              <w:rPr>
                <w:rFonts w:cs="B Titr" w:hint="cs"/>
                <w:szCs w:val="20"/>
                <w:rtl/>
              </w:rPr>
              <w:t>ارزيابي كيفي مناقصه گران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365" w:rsidRDefault="00F45365" w:rsidP="008B0DA0">
            <w:pPr>
              <w:spacing w:line="360" w:lineRule="auto"/>
              <w:jc w:val="center"/>
              <w:rPr>
                <w:rFonts w:cs="B Titr"/>
                <w:sz w:val="18"/>
                <w:szCs w:val="18"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75</w:t>
            </w:r>
          </w:p>
        </w:tc>
      </w:tr>
      <w:tr w:rsidR="00F45365" w:rsidTr="008B0DA0">
        <w:trPr>
          <w:trHeight w:val="424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:rsidR="00F45365" w:rsidRDefault="00F45365" w:rsidP="008B0DA0">
            <w:pPr>
              <w:spacing w:line="360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>
              <w:rPr>
                <w:rFonts w:cs="B Titr" w:hint="cs"/>
                <w:sz w:val="16"/>
                <w:szCs w:val="16"/>
                <w:rtl/>
                <w:lang w:bidi="fa-IR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365" w:rsidRDefault="00F45365" w:rsidP="008B0DA0">
            <w:pPr>
              <w:spacing w:line="360" w:lineRule="auto"/>
              <w:rPr>
                <w:rFonts w:cs="B Titr"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برنامه زمانی اجرای فعالیت ها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365" w:rsidRDefault="00F45365" w:rsidP="008B0DA0">
            <w:pPr>
              <w:spacing w:line="360" w:lineRule="auto"/>
              <w:jc w:val="center"/>
              <w:rPr>
                <w:rFonts w:cs="B Titr"/>
                <w:sz w:val="18"/>
                <w:szCs w:val="18"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25</w:t>
            </w:r>
          </w:p>
        </w:tc>
      </w:tr>
      <w:tr w:rsidR="00F45365" w:rsidTr="008B0DA0">
        <w:trPr>
          <w:cantSplit/>
          <w:jc w:val="center"/>
        </w:trPr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365" w:rsidRDefault="00F45365" w:rsidP="008B0DA0">
            <w:pPr>
              <w:pStyle w:val="Heading3"/>
              <w:spacing w:line="360" w:lineRule="auto"/>
              <w:jc w:val="left"/>
              <w:rPr>
                <w:rFonts w:cs="B Titr" w:hint="cs"/>
                <w:b w:val="0"/>
                <w:bCs w:val="0"/>
                <w:rtl/>
              </w:rPr>
            </w:pPr>
            <w:r>
              <w:rPr>
                <w:rFonts w:cs="B Titr" w:hint="cs"/>
                <w:b w:val="0"/>
                <w:bCs w:val="0"/>
                <w:rtl/>
              </w:rPr>
              <w:t>جمع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365" w:rsidRDefault="00F45365" w:rsidP="008B0DA0">
            <w:pPr>
              <w:spacing w:line="360" w:lineRule="auto"/>
              <w:jc w:val="center"/>
              <w:rPr>
                <w:rFonts w:cs="B Titr" w:hint="cs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100</w:t>
            </w:r>
          </w:p>
        </w:tc>
      </w:tr>
    </w:tbl>
    <w:p w:rsidR="00F45365" w:rsidRDefault="00F45365" w:rsidP="00F45365">
      <w:pPr>
        <w:spacing w:line="360" w:lineRule="auto"/>
        <w:jc w:val="lowKashida"/>
        <w:rPr>
          <w:rFonts w:cs="B Titr" w:hint="cs"/>
          <w:sz w:val="24"/>
          <w:rtl/>
          <w:lang w:bidi="fa-IR"/>
        </w:rPr>
      </w:pPr>
    </w:p>
    <w:p w:rsidR="00F45365" w:rsidRDefault="00F45365" w:rsidP="00F45365">
      <w:pPr>
        <w:spacing w:line="360" w:lineRule="auto"/>
        <w:jc w:val="lowKashida"/>
        <w:rPr>
          <w:rFonts w:cs="B Titr" w:hint="cs"/>
          <w:b/>
          <w:bCs/>
          <w:sz w:val="24"/>
          <w:rtl/>
        </w:rPr>
      </w:pPr>
      <w:r>
        <w:rPr>
          <w:rFonts w:cs="B Titr" w:hint="cs"/>
          <w:sz w:val="24"/>
          <w:rtl/>
        </w:rPr>
        <w:t>توضيح</w:t>
      </w:r>
      <w:r>
        <w:rPr>
          <w:rFonts w:cs="B Titr" w:hint="cs"/>
          <w:b/>
          <w:bCs/>
          <w:sz w:val="24"/>
          <w:rtl/>
        </w:rPr>
        <w:t xml:space="preserve"> : </w:t>
      </w:r>
    </w:p>
    <w:p w:rsidR="00F45365" w:rsidRPr="00381A68" w:rsidRDefault="00F45365" w:rsidP="00F45365">
      <w:pPr>
        <w:spacing w:line="360" w:lineRule="auto"/>
        <w:jc w:val="lowKashida"/>
        <w:rPr>
          <w:rFonts w:cs="B Lotus" w:hint="cs"/>
          <w:b/>
          <w:bCs/>
          <w:sz w:val="24"/>
          <w:szCs w:val="24"/>
          <w:rtl/>
        </w:rPr>
      </w:pPr>
      <w:r>
        <w:rPr>
          <w:rFonts w:cs="B Titr" w:hint="cs"/>
          <w:rtl/>
          <w:lang w:bidi="fa-IR"/>
        </w:rPr>
        <w:t>1 ـ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  <w:r w:rsidRPr="00381A68">
        <w:rPr>
          <w:rFonts w:cs="B Lotus" w:hint="cs"/>
          <w:b/>
          <w:bCs/>
          <w:sz w:val="24"/>
          <w:szCs w:val="24"/>
          <w:rtl/>
        </w:rPr>
        <w:t>اكتساب حداقل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  <w:r>
        <w:rPr>
          <w:rFonts w:cs="B Titr" w:hint="cs"/>
          <w:rtl/>
          <w:lang w:bidi="fa-IR"/>
        </w:rPr>
        <w:t>پنجاه و پنج</w:t>
      </w:r>
      <w:r>
        <w:rPr>
          <w:rFonts w:cs="B Mitra" w:hint="cs"/>
          <w:sz w:val="28"/>
          <w:szCs w:val="28"/>
          <w:rtl/>
          <w:lang w:bidi="fa-IR"/>
        </w:rPr>
        <w:t xml:space="preserve"> (</w:t>
      </w:r>
      <w:r>
        <w:rPr>
          <w:rFonts w:cs="B Titr" w:hint="cs"/>
          <w:rtl/>
          <w:lang w:bidi="fa-IR"/>
        </w:rPr>
        <w:t>55</w:t>
      </w:r>
      <w:r>
        <w:rPr>
          <w:rFonts w:cs="B Mitra" w:hint="cs"/>
          <w:sz w:val="28"/>
          <w:szCs w:val="28"/>
          <w:rtl/>
          <w:lang w:bidi="fa-IR"/>
        </w:rPr>
        <w:t xml:space="preserve">) </w:t>
      </w:r>
      <w:r w:rsidRPr="00381A68">
        <w:rPr>
          <w:rFonts w:cs="B Lotus" w:hint="cs"/>
          <w:b/>
          <w:bCs/>
          <w:sz w:val="24"/>
          <w:szCs w:val="24"/>
          <w:rtl/>
        </w:rPr>
        <w:t xml:space="preserve">درصد از امتيازات فني و بازرگاني برای پيشنهاد دهندگان ضروريست و در صورت عدم احراز امتیاز مورد نیاز پیشنهاد ارائه شده مردود شناخته خواهد شد. </w:t>
      </w:r>
    </w:p>
    <w:p w:rsidR="00F45365" w:rsidRDefault="00F45365" w:rsidP="00F45365">
      <w:pPr>
        <w:spacing w:line="360" w:lineRule="auto"/>
        <w:jc w:val="lowKashida"/>
        <w:rPr>
          <w:rFonts w:cs="B Lotus" w:hint="cs"/>
          <w:b/>
          <w:bCs/>
          <w:sz w:val="24"/>
          <w:szCs w:val="24"/>
          <w:rtl/>
        </w:rPr>
      </w:pPr>
      <w:r>
        <w:rPr>
          <w:rFonts w:cs="B Titr" w:hint="cs"/>
          <w:rtl/>
          <w:lang w:bidi="fa-IR"/>
        </w:rPr>
        <w:t>2 ـ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  <w:r w:rsidRPr="00381A68">
        <w:rPr>
          <w:rFonts w:cs="B Lotus" w:hint="cs"/>
          <w:b/>
          <w:bCs/>
          <w:sz w:val="24"/>
          <w:szCs w:val="24"/>
          <w:rtl/>
        </w:rPr>
        <w:t>نحوه امتيازدهي به هر يك از معيارهاي ارزيابي فني و بازرگاني پيشنهادها بشرح زير است:</w:t>
      </w:r>
    </w:p>
    <w:p w:rsidR="00F45365" w:rsidRDefault="00F45365" w:rsidP="00F45365">
      <w:pPr>
        <w:spacing w:line="360" w:lineRule="auto"/>
        <w:jc w:val="lowKashida"/>
        <w:rPr>
          <w:rFonts w:cs="B Lotus" w:hint="cs"/>
          <w:b/>
          <w:bCs/>
          <w:sz w:val="24"/>
          <w:szCs w:val="24"/>
          <w:rtl/>
        </w:rPr>
      </w:pPr>
    </w:p>
    <w:p w:rsidR="00F45365" w:rsidRDefault="00F45365" w:rsidP="00F45365">
      <w:pPr>
        <w:jc w:val="right"/>
        <w:rPr>
          <w:rFonts w:cs="B Mitra" w:hint="cs"/>
          <w:sz w:val="22"/>
          <w:szCs w:val="22"/>
          <w:rtl/>
        </w:rPr>
      </w:pPr>
    </w:p>
    <w:p w:rsidR="00F45365" w:rsidRDefault="00F45365" w:rsidP="00F45365">
      <w:pPr>
        <w:jc w:val="right"/>
        <w:rPr>
          <w:rFonts w:cs="B Mitra" w:hint="cs"/>
          <w:sz w:val="22"/>
          <w:szCs w:val="22"/>
          <w:rtl/>
        </w:rPr>
      </w:pPr>
      <w:r w:rsidRPr="00572559">
        <w:rPr>
          <w:rFonts w:cs="B Mitra" w:hint="cs"/>
          <w:sz w:val="22"/>
          <w:szCs w:val="22"/>
          <w:rtl/>
        </w:rPr>
        <w:t xml:space="preserve">فرم شماره </w:t>
      </w:r>
      <w:r>
        <w:rPr>
          <w:rFonts w:cs="B Mitra" w:hint="cs"/>
          <w:sz w:val="22"/>
          <w:szCs w:val="22"/>
          <w:rtl/>
        </w:rPr>
        <w:t>7</w:t>
      </w:r>
      <w:r w:rsidRPr="00572559">
        <w:rPr>
          <w:rFonts w:cs="B Mitra" w:hint="cs"/>
          <w:sz w:val="22"/>
          <w:szCs w:val="22"/>
          <w:rtl/>
        </w:rPr>
        <w:t>- صفحه 2 از 2</w:t>
      </w:r>
    </w:p>
    <w:p w:rsidR="00F45365" w:rsidRPr="00572559" w:rsidRDefault="00F45365" w:rsidP="00F45365">
      <w:pPr>
        <w:jc w:val="right"/>
        <w:rPr>
          <w:rFonts w:cs="B Mitra" w:hint="cs"/>
          <w:sz w:val="22"/>
          <w:szCs w:val="22"/>
          <w:rtl/>
        </w:rPr>
      </w:pPr>
    </w:p>
    <w:p w:rsidR="00F45365" w:rsidRPr="00381A68" w:rsidRDefault="00F45365" w:rsidP="00F45365">
      <w:pPr>
        <w:spacing w:line="360" w:lineRule="auto"/>
        <w:rPr>
          <w:rFonts w:cs="B Lotus" w:hint="cs"/>
          <w:b/>
          <w:bCs/>
          <w:sz w:val="24"/>
          <w:szCs w:val="24"/>
          <w:rtl/>
        </w:rPr>
      </w:pPr>
      <w:r>
        <w:rPr>
          <w:rFonts w:cs="B Titr" w:hint="cs"/>
          <w:rtl/>
          <w:lang w:bidi="fa-IR"/>
        </w:rPr>
        <w:t>2-1)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  <w:r w:rsidRPr="00381A68">
        <w:rPr>
          <w:rFonts w:cs="B Lotus" w:hint="cs"/>
          <w:b/>
          <w:bCs/>
          <w:sz w:val="24"/>
          <w:szCs w:val="24"/>
          <w:rtl/>
        </w:rPr>
        <w:t xml:space="preserve">معياره شماره 1 همان معيار ها و روش هاي تعيين شده در اسناد ارزيابي كيفي مناقصه گران ميباشد كه امتياز كسب شده در مرحله ارزيابي كيفي در ضريب وزني تعيين شده ضرب مي گردد. </w:t>
      </w:r>
    </w:p>
    <w:p w:rsidR="00F45365" w:rsidRPr="00381A68" w:rsidRDefault="00F45365" w:rsidP="00F45365">
      <w:pPr>
        <w:spacing w:line="360" w:lineRule="auto"/>
        <w:jc w:val="lowKashida"/>
        <w:rPr>
          <w:rFonts w:cs="B Lotus" w:hint="cs"/>
          <w:b/>
          <w:bCs/>
          <w:sz w:val="24"/>
          <w:szCs w:val="24"/>
          <w:rtl/>
        </w:rPr>
      </w:pPr>
      <w:r>
        <w:rPr>
          <w:rFonts w:cs="B Titr" w:hint="cs"/>
          <w:rtl/>
          <w:lang w:bidi="fa-IR"/>
        </w:rPr>
        <w:t>2-2)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  <w:r w:rsidRPr="00381A68">
        <w:rPr>
          <w:rFonts w:cs="B Lotus" w:hint="cs"/>
          <w:b/>
          <w:bCs/>
          <w:sz w:val="24"/>
          <w:szCs w:val="24"/>
          <w:rtl/>
        </w:rPr>
        <w:t>معيار شماره 2 برنامه زماني اجراي فعاليت ها،</w:t>
      </w:r>
      <w:r w:rsidRPr="003547A5">
        <w:rPr>
          <w:rFonts w:cs="B Lotus" w:hint="cs"/>
          <w:b/>
          <w:bCs/>
          <w:sz w:val="28"/>
          <w:szCs w:val="28"/>
          <w:rtl/>
          <w:lang w:bidi="fa-IR"/>
        </w:rPr>
        <w:t xml:space="preserve"> </w:t>
      </w:r>
      <w:r w:rsidRPr="003547A5">
        <w:rPr>
          <w:rFonts w:cs="B Lotus"/>
          <w:b/>
          <w:bCs/>
          <w:sz w:val="28"/>
          <w:szCs w:val="28"/>
          <w:lang w:bidi="fa-IR"/>
        </w:rPr>
        <w:t>CPM</w:t>
      </w:r>
      <w:r w:rsidRPr="003547A5">
        <w:rPr>
          <w:rFonts w:cs="B Lotus" w:hint="cs"/>
          <w:b/>
          <w:bCs/>
          <w:sz w:val="28"/>
          <w:szCs w:val="28"/>
          <w:rtl/>
          <w:lang w:bidi="fa-IR"/>
        </w:rPr>
        <w:t xml:space="preserve"> </w:t>
      </w:r>
      <w:r w:rsidRPr="00381A68">
        <w:rPr>
          <w:rFonts w:cs="B Lotus" w:hint="cs"/>
          <w:b/>
          <w:bCs/>
          <w:sz w:val="24"/>
          <w:szCs w:val="24"/>
          <w:rtl/>
        </w:rPr>
        <w:t>و مسير بحراني می باشد که بایستی با توجه به مدت قرارداد جهت این پروژه تهیه و ارائه گردد. در ارزيابي این معيار : برای معرفي اجزا كار و تعیین مدت زمان پيشنهادي جهت اجرای</w:t>
      </w:r>
      <w:r>
        <w:rPr>
          <w:rFonts w:cs="B Lotus" w:hint="cs"/>
          <w:b/>
          <w:bCs/>
          <w:sz w:val="24"/>
          <w:szCs w:val="24"/>
          <w:rtl/>
        </w:rPr>
        <w:t xml:space="preserve"> هر یک از اجزای</w:t>
      </w:r>
      <w:r w:rsidRPr="00381A68">
        <w:rPr>
          <w:rFonts w:cs="B Lotus" w:hint="cs"/>
          <w:b/>
          <w:bCs/>
          <w:sz w:val="24"/>
          <w:szCs w:val="24"/>
          <w:rtl/>
        </w:rPr>
        <w:t xml:space="preserve"> آنها 50 امتياز و برای ارائه</w:t>
      </w:r>
      <w:r>
        <w:rPr>
          <w:rFonts w:cs="B Nazanin" w:hint="cs"/>
          <w:sz w:val="24"/>
          <w:szCs w:val="24"/>
          <w:rtl/>
          <w:lang w:eastAsia="en-US" w:bidi="fa-IR"/>
        </w:rPr>
        <w:t xml:space="preserve"> </w:t>
      </w:r>
      <w:r w:rsidRPr="00A61C75">
        <w:rPr>
          <w:rFonts w:cs="B Lotus"/>
          <w:b/>
          <w:bCs/>
          <w:sz w:val="28"/>
          <w:szCs w:val="28"/>
          <w:lang w:bidi="fa-IR"/>
        </w:rPr>
        <w:t>CPM</w:t>
      </w:r>
      <w:r>
        <w:rPr>
          <w:rFonts w:cs="B Nazanin" w:hint="cs"/>
          <w:sz w:val="24"/>
          <w:szCs w:val="24"/>
          <w:rtl/>
          <w:lang w:eastAsia="en-US" w:bidi="fa-IR"/>
        </w:rPr>
        <w:t xml:space="preserve"> </w:t>
      </w:r>
      <w:r w:rsidRPr="00D466E5">
        <w:rPr>
          <w:rFonts w:cs="B Lotus" w:hint="cs"/>
          <w:b/>
          <w:bCs/>
          <w:sz w:val="24"/>
          <w:szCs w:val="24"/>
          <w:rtl/>
        </w:rPr>
        <w:t>، تهیه برنامه زمانبندی</w:t>
      </w:r>
      <w:r>
        <w:rPr>
          <w:rFonts w:cs="B Nazanin" w:hint="cs"/>
          <w:sz w:val="24"/>
          <w:szCs w:val="24"/>
          <w:rtl/>
          <w:lang w:eastAsia="en-US" w:bidi="fa-IR"/>
        </w:rPr>
        <w:t xml:space="preserve"> </w:t>
      </w:r>
      <w:r w:rsidRPr="00381A68">
        <w:rPr>
          <w:rFonts w:cs="B Lotus" w:hint="cs"/>
          <w:b/>
          <w:bCs/>
          <w:sz w:val="24"/>
          <w:szCs w:val="24"/>
          <w:rtl/>
        </w:rPr>
        <w:t>و  تعیین مسير بحراني در آن</w:t>
      </w:r>
      <w:r w:rsidRPr="003547A5">
        <w:rPr>
          <w:rFonts w:cs="B Lotus" w:hint="cs"/>
          <w:b/>
          <w:bCs/>
          <w:sz w:val="28"/>
          <w:szCs w:val="28"/>
          <w:rtl/>
          <w:lang w:bidi="fa-IR"/>
        </w:rPr>
        <w:t xml:space="preserve">  50 </w:t>
      </w:r>
      <w:r w:rsidRPr="00381A68">
        <w:rPr>
          <w:rFonts w:cs="B Lotus" w:hint="cs"/>
          <w:b/>
          <w:bCs/>
          <w:sz w:val="24"/>
          <w:szCs w:val="24"/>
          <w:rtl/>
        </w:rPr>
        <w:t xml:space="preserve">امتياز منظور خواهد شد. </w:t>
      </w:r>
    </w:p>
    <w:p w:rsidR="00F45365" w:rsidRDefault="00F45365" w:rsidP="00F45365">
      <w:pPr>
        <w:spacing w:line="360" w:lineRule="auto"/>
        <w:jc w:val="lowKashida"/>
        <w:rPr>
          <w:rFonts w:cs="B Lotus" w:hint="cs"/>
          <w:b/>
          <w:bCs/>
          <w:sz w:val="24"/>
          <w:szCs w:val="24"/>
          <w:rtl/>
        </w:rPr>
      </w:pPr>
      <w:r w:rsidRPr="00381A68">
        <w:rPr>
          <w:rFonts w:cs="B Lotus" w:hint="cs"/>
          <w:b/>
          <w:bCs/>
          <w:sz w:val="24"/>
          <w:szCs w:val="24"/>
          <w:rtl/>
        </w:rPr>
        <w:t>در صورت مشاهده نقص در تنظیم و ارائه مدارک، بنابر تشخیص کمیته فنی بازرگانی امتیازات مربوطه محاسبه و منظور خواهد شد و هیچگونه اعتراضی در این خصوص قابل طرح و پذیرش نخواهد بود.</w:t>
      </w:r>
    </w:p>
    <w:p w:rsidR="00F45365" w:rsidRPr="00775B2D" w:rsidRDefault="00F45365" w:rsidP="00F45365">
      <w:pPr>
        <w:pStyle w:val="BodyText"/>
        <w:spacing w:line="520" w:lineRule="exact"/>
        <w:jc w:val="both"/>
        <w:rPr>
          <w:rFonts w:cs="Titr" w:hint="cs"/>
          <w:sz w:val="22"/>
          <w:szCs w:val="22"/>
          <w:rtl/>
        </w:rPr>
      </w:pPr>
    </w:p>
    <w:p w:rsidR="001B389B" w:rsidRDefault="001B389B" w:rsidP="00F45365">
      <w:pPr>
        <w:jc w:val="right"/>
      </w:pPr>
    </w:p>
    <w:sectPr w:rsidR="001B389B" w:rsidSect="007A2252">
      <w:pgSz w:w="11907" w:h="16840" w:code="9"/>
      <w:pgMar w:top="2552" w:right="1701" w:bottom="1134" w:left="1701" w:header="720" w:footer="720" w:gutter="0"/>
      <w:cols w:space="720"/>
      <w:bidi/>
      <w:rtlGutter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Esfehan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Yagut">
    <w:altName w:val="Courier New"/>
    <w:charset w:val="B2"/>
    <w:family w:val="auto"/>
    <w:pitch w:val="variable"/>
    <w:sig w:usb0="00006001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tr">
    <w:altName w:val="Courier New"/>
    <w:charset w:val="B2"/>
    <w:family w:val="auto"/>
    <w:pitch w:val="variable"/>
    <w:sig w:usb0="00006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45365"/>
    <w:rsid w:val="001B389B"/>
    <w:rsid w:val="00F453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5365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F45365"/>
    <w:pPr>
      <w:keepNext/>
      <w:jc w:val="lowKashida"/>
      <w:outlineLvl w:val="0"/>
    </w:pPr>
    <w:rPr>
      <w:rFonts w:cs="B Esfehan"/>
      <w:sz w:val="24"/>
      <w:szCs w:val="28"/>
    </w:rPr>
  </w:style>
  <w:style w:type="paragraph" w:styleId="Heading2">
    <w:name w:val="heading 2"/>
    <w:basedOn w:val="Normal"/>
    <w:next w:val="Normal"/>
    <w:link w:val="Heading2Char"/>
    <w:qFormat/>
    <w:rsid w:val="00F45365"/>
    <w:pPr>
      <w:keepNext/>
      <w:jc w:val="lowKashida"/>
      <w:outlineLvl w:val="1"/>
    </w:pPr>
    <w:rPr>
      <w:rFonts w:cs="Yagut"/>
      <w:b/>
      <w:bCs/>
      <w:szCs w:val="26"/>
    </w:rPr>
  </w:style>
  <w:style w:type="paragraph" w:styleId="Heading3">
    <w:name w:val="heading 3"/>
    <w:basedOn w:val="Normal"/>
    <w:next w:val="Normal"/>
    <w:link w:val="Heading3Char"/>
    <w:qFormat/>
    <w:rsid w:val="00F45365"/>
    <w:pPr>
      <w:keepNext/>
      <w:jc w:val="center"/>
      <w:outlineLvl w:val="2"/>
    </w:pPr>
    <w:rPr>
      <w:rFonts w:cs="Yagut"/>
      <w:b/>
      <w:bCs/>
    </w:rPr>
  </w:style>
  <w:style w:type="paragraph" w:styleId="Heading4">
    <w:name w:val="heading 4"/>
    <w:basedOn w:val="Normal"/>
    <w:next w:val="Normal"/>
    <w:link w:val="Heading4Char"/>
    <w:qFormat/>
    <w:rsid w:val="00F45365"/>
    <w:pPr>
      <w:keepNext/>
      <w:jc w:val="lowKashida"/>
      <w:outlineLvl w:val="3"/>
    </w:pPr>
    <w:rPr>
      <w:rFonts w:cs="Yagut"/>
      <w:b/>
      <w:bCs/>
    </w:rPr>
  </w:style>
  <w:style w:type="paragraph" w:styleId="Heading5">
    <w:name w:val="heading 5"/>
    <w:basedOn w:val="Normal"/>
    <w:next w:val="Normal"/>
    <w:link w:val="Heading5Char"/>
    <w:qFormat/>
    <w:rsid w:val="00F45365"/>
    <w:pPr>
      <w:keepNext/>
      <w:jc w:val="lowKashida"/>
      <w:outlineLvl w:val="4"/>
    </w:pPr>
    <w:rPr>
      <w:rFonts w:cs="Yagut"/>
      <w:b/>
      <w:b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45365"/>
    <w:rPr>
      <w:rFonts w:ascii="Times New Roman" w:eastAsia="Times New Roman" w:hAnsi="Times New Roman" w:cs="B Esfehan"/>
      <w:sz w:val="24"/>
      <w:szCs w:val="28"/>
      <w:lang w:eastAsia="zh-CN"/>
    </w:rPr>
  </w:style>
  <w:style w:type="character" w:customStyle="1" w:styleId="Heading2Char">
    <w:name w:val="Heading 2 Char"/>
    <w:basedOn w:val="DefaultParagraphFont"/>
    <w:link w:val="Heading2"/>
    <w:rsid w:val="00F45365"/>
    <w:rPr>
      <w:rFonts w:ascii="Times New Roman" w:eastAsia="Times New Roman" w:hAnsi="Times New Roman" w:cs="Yagut"/>
      <w:b/>
      <w:bCs/>
      <w:sz w:val="20"/>
      <w:szCs w:val="26"/>
      <w:lang w:eastAsia="zh-CN"/>
    </w:rPr>
  </w:style>
  <w:style w:type="character" w:customStyle="1" w:styleId="Heading3Char">
    <w:name w:val="Heading 3 Char"/>
    <w:basedOn w:val="DefaultParagraphFont"/>
    <w:link w:val="Heading3"/>
    <w:rsid w:val="00F45365"/>
    <w:rPr>
      <w:rFonts w:ascii="Times New Roman" w:eastAsia="Times New Roman" w:hAnsi="Times New Roman" w:cs="Yagut"/>
      <w:b/>
      <w:bCs/>
      <w:sz w:val="20"/>
      <w:szCs w:val="20"/>
      <w:lang w:eastAsia="zh-CN"/>
    </w:rPr>
  </w:style>
  <w:style w:type="character" w:customStyle="1" w:styleId="Heading4Char">
    <w:name w:val="Heading 4 Char"/>
    <w:basedOn w:val="DefaultParagraphFont"/>
    <w:link w:val="Heading4"/>
    <w:rsid w:val="00F45365"/>
    <w:rPr>
      <w:rFonts w:ascii="Times New Roman" w:eastAsia="Times New Roman" w:hAnsi="Times New Roman" w:cs="Yagut"/>
      <w:b/>
      <w:bCs/>
      <w:sz w:val="20"/>
      <w:szCs w:val="20"/>
      <w:lang w:eastAsia="zh-CN"/>
    </w:rPr>
  </w:style>
  <w:style w:type="character" w:customStyle="1" w:styleId="Heading5Char">
    <w:name w:val="Heading 5 Char"/>
    <w:basedOn w:val="DefaultParagraphFont"/>
    <w:link w:val="Heading5"/>
    <w:rsid w:val="00F45365"/>
    <w:rPr>
      <w:rFonts w:ascii="Times New Roman" w:eastAsia="Times New Roman" w:hAnsi="Times New Roman" w:cs="Yagut"/>
      <w:b/>
      <w:bCs/>
      <w:sz w:val="20"/>
      <w:lang w:eastAsia="zh-CN"/>
    </w:rPr>
  </w:style>
  <w:style w:type="paragraph" w:styleId="BodyText">
    <w:name w:val="Body Text"/>
    <w:basedOn w:val="Normal"/>
    <w:link w:val="BodyTextChar"/>
    <w:rsid w:val="00F45365"/>
    <w:pPr>
      <w:jc w:val="lowKashida"/>
    </w:pPr>
    <w:rPr>
      <w:rFonts w:cs="Yagut"/>
    </w:rPr>
  </w:style>
  <w:style w:type="character" w:customStyle="1" w:styleId="BodyTextChar">
    <w:name w:val="Body Text Char"/>
    <w:basedOn w:val="DefaultParagraphFont"/>
    <w:link w:val="BodyText"/>
    <w:rsid w:val="00F45365"/>
    <w:rPr>
      <w:rFonts w:ascii="Times New Roman" w:eastAsia="Times New Roman" w:hAnsi="Times New Roman" w:cs="Yagut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234</Words>
  <Characters>1335</Characters>
  <Application>Microsoft Office Word</Application>
  <DocSecurity>0</DocSecurity>
  <Lines>11</Lines>
  <Paragraphs>3</Paragraphs>
  <ScaleCrop>false</ScaleCrop>
  <Company/>
  <LinksUpToDate>false</LinksUpToDate>
  <CharactersWithSpaces>1566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akbarshahi</dc:creator>
  <cp:lastModifiedBy>akbarshahi</cp:lastModifiedBy>
  <cp:revision>1</cp:revision>
  <dcterms:created xsi:type="dcterms:W3CDTF">2018-05-22T04:04:00Z</dcterms:created>
  <dcterms:modified xsi:type="dcterms:W3CDTF">2018-05-22T04:05:00Z</dcterms:modified>
</cp:coreProperties>
</file>